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361" w14:textId="2D692AA2" w:rsidR="00DA10F6" w:rsidRPr="00F30520" w:rsidRDefault="00DA10F6" w:rsidP="00DA10F6">
      <w:pPr>
        <w:jc w:val="center"/>
        <w:rPr>
          <w:rStyle w:val="HTML"/>
          <w:rFonts w:ascii="仿宋" w:eastAsia="仿宋" w:hAnsi="仿宋"/>
          <w:b/>
          <w:bCs/>
          <w:color w:val="000000"/>
          <w:sz w:val="32"/>
          <w:szCs w:val="32"/>
          <w:shd w:val="clear" w:color="auto" w:fill="FFFFFF"/>
        </w:rPr>
      </w:pPr>
      <w:r w:rsidRPr="00F30520">
        <w:rPr>
          <w:rStyle w:val="HTML"/>
          <w:rFonts w:ascii="仿宋" w:eastAsia="仿宋" w:hAnsi="仿宋" w:hint="eastAsia"/>
          <w:b/>
          <w:bCs/>
          <w:color w:val="000000"/>
          <w:sz w:val="32"/>
          <w:szCs w:val="32"/>
          <w:shd w:val="clear" w:color="auto" w:fill="FFFFFF"/>
        </w:rPr>
        <w:t>科技查新及委托说明</w:t>
      </w:r>
    </w:p>
    <w:p w14:paraId="55CAFFFA" w14:textId="77777777" w:rsidR="00DA10F6" w:rsidRPr="00F30520" w:rsidRDefault="00DA10F6">
      <w:pPr>
        <w:rPr>
          <w:rStyle w:val="HTML"/>
          <w:rFonts w:ascii="仿宋" w:eastAsia="仿宋" w:hAnsi="仿宋"/>
          <w:color w:val="000000"/>
          <w:sz w:val="15"/>
          <w:szCs w:val="15"/>
          <w:shd w:val="clear" w:color="auto" w:fill="FFFFFF"/>
        </w:rPr>
      </w:pPr>
    </w:p>
    <w:p w14:paraId="73EBFE48" w14:textId="77777777" w:rsidR="00DA10F6" w:rsidRPr="00F30520" w:rsidRDefault="00DA10F6">
      <w:pPr>
        <w:rPr>
          <w:rStyle w:val="HTML"/>
          <w:rFonts w:ascii="仿宋" w:eastAsia="仿宋" w:hAnsi="仿宋"/>
          <w:color w:val="000000"/>
          <w:sz w:val="15"/>
          <w:szCs w:val="15"/>
          <w:shd w:val="clear" w:color="auto" w:fill="FFFFFF"/>
        </w:rPr>
      </w:pPr>
    </w:p>
    <w:p w14:paraId="477BBDF6" w14:textId="67CB0E2F" w:rsidR="00C11F39" w:rsidRPr="00F30520" w:rsidRDefault="00DA10F6" w:rsidP="00F30520">
      <w:pPr>
        <w:spacing w:line="360" w:lineRule="auto"/>
        <w:ind w:firstLineChars="200" w:firstLine="480"/>
        <w:rPr>
          <w:rFonts w:ascii="仿宋" w:eastAsia="仿宋" w:hAnsi="仿宋"/>
          <w:color w:val="000000"/>
          <w:sz w:val="24"/>
          <w:szCs w:val="24"/>
          <w:shd w:val="clear" w:color="auto" w:fill="FFFFFF"/>
        </w:rPr>
      </w:pPr>
      <w:r w:rsidRPr="00F30520">
        <w:rPr>
          <w:rFonts w:ascii="仿宋" w:eastAsia="仿宋" w:hAnsi="仿宋" w:hint="eastAsia"/>
          <w:color w:val="000000"/>
          <w:sz w:val="24"/>
          <w:szCs w:val="24"/>
          <w:shd w:val="clear" w:color="auto" w:fill="FFFFFF"/>
        </w:rPr>
        <w:t>科技部西南信息中心查新中心</w:t>
      </w:r>
      <w:r w:rsidRPr="00F30520">
        <w:rPr>
          <w:rFonts w:ascii="仿宋" w:eastAsia="仿宋" w:hAnsi="仿宋" w:hint="eastAsia"/>
          <w:color w:val="000000"/>
          <w:sz w:val="24"/>
          <w:szCs w:val="24"/>
          <w:shd w:val="clear" w:color="auto" w:fill="FFFFFF"/>
        </w:rPr>
        <w:t>在我院开展科技查新检索业务，有偿提供立项（课题申报）、成果（项目验收）、收引（论文收录引用）等科技查新检索服务，并出具正式查新、检索报告。</w:t>
      </w:r>
    </w:p>
    <w:p w14:paraId="11C2A373" w14:textId="56DCB23E" w:rsidR="00F30520" w:rsidRPr="00F30520" w:rsidRDefault="00DA10F6" w:rsidP="000C4430">
      <w:pPr>
        <w:spacing w:line="360" w:lineRule="auto"/>
        <w:ind w:firstLineChars="200" w:firstLine="480"/>
        <w:rPr>
          <w:rFonts w:ascii="仿宋" w:eastAsia="仿宋" w:hAnsi="仿宋" w:hint="eastAsia"/>
          <w:sz w:val="24"/>
        </w:rPr>
      </w:pPr>
      <w:r w:rsidRPr="00F30520">
        <w:rPr>
          <w:rFonts w:ascii="仿宋" w:eastAsia="仿宋" w:hAnsi="仿宋" w:hint="eastAsia"/>
          <w:sz w:val="24"/>
        </w:rPr>
        <w:t>科技部西南信息中心查新中心前身是中国科学技术信息研究所重庆分所，</w:t>
      </w:r>
      <w:r w:rsidRPr="00F30520">
        <w:rPr>
          <w:rFonts w:ascii="仿宋" w:eastAsia="仿宋" w:hAnsi="仿宋" w:cs="Times New Roman" w:hint="eastAsia"/>
          <w:sz w:val="24"/>
          <w:szCs w:val="24"/>
        </w:rPr>
        <w:t>是原国家科委授予的一级科技查新咨询单位</w:t>
      </w:r>
      <w:r w:rsidRPr="00F30520">
        <w:rPr>
          <w:rFonts w:ascii="仿宋" w:eastAsia="仿宋" w:hAnsi="仿宋" w:hint="eastAsia"/>
          <w:sz w:val="24"/>
        </w:rPr>
        <w:t>，从事科技查新、查收查引、专利分析、学科评价和人才评估的专业机构。</w:t>
      </w:r>
    </w:p>
    <w:p w14:paraId="54940163" w14:textId="56E08D54" w:rsidR="00F30520" w:rsidRPr="00F30520" w:rsidRDefault="00F30520" w:rsidP="00F30520">
      <w:pPr>
        <w:pStyle w:val="a3"/>
        <w:numPr>
          <w:ilvl w:val="0"/>
          <w:numId w:val="7"/>
        </w:numPr>
        <w:ind w:firstLineChars="0"/>
        <w:rPr>
          <w:rFonts w:ascii="仿宋" w:eastAsia="仿宋" w:hAnsi="仿宋" w:cs="宋体" w:hint="eastAsia"/>
          <w:color w:val="000000"/>
          <w:kern w:val="0"/>
          <w:sz w:val="28"/>
          <w:szCs w:val="28"/>
        </w:rPr>
      </w:pPr>
      <w:r w:rsidRPr="00F30520">
        <w:rPr>
          <w:rFonts w:ascii="仿宋" w:eastAsia="仿宋" w:hAnsi="仿宋" w:cs="宋体" w:hint="eastAsia"/>
          <w:color w:val="000000"/>
          <w:kern w:val="0"/>
          <w:sz w:val="28"/>
          <w:szCs w:val="28"/>
        </w:rPr>
        <w:t>查新</w:t>
      </w:r>
      <w:r w:rsidR="00DA10F6" w:rsidRPr="00F30520">
        <w:rPr>
          <w:rFonts w:ascii="仿宋" w:eastAsia="仿宋" w:hAnsi="仿宋" w:cs="宋体"/>
          <w:color w:val="000000"/>
          <w:kern w:val="0"/>
          <w:sz w:val="28"/>
          <w:szCs w:val="28"/>
        </w:rPr>
        <w:t>委托流程：</w:t>
      </w:r>
    </w:p>
    <w:p w14:paraId="3F036AD1" w14:textId="56E04499" w:rsidR="00DA10F6" w:rsidRDefault="00DA10F6" w:rsidP="00DA10F6">
      <w:pPr>
        <w:rPr>
          <w:rFonts w:ascii="仿宋" w:eastAsia="仿宋" w:hAnsi="仿宋"/>
        </w:rPr>
      </w:pPr>
      <w:r w:rsidRPr="00F30520">
        <w:rPr>
          <w:rFonts w:ascii="仿宋" w:eastAsia="仿宋" w:hAnsi="仿宋" w:cs="宋体"/>
          <w:noProof/>
          <w:kern w:val="0"/>
          <w:sz w:val="24"/>
          <w:szCs w:val="24"/>
        </w:rPr>
        <w:drawing>
          <wp:inline distT="0" distB="0" distL="0" distR="0" wp14:anchorId="2F8378E8" wp14:editId="351C66A3">
            <wp:extent cx="5274310" cy="1076960"/>
            <wp:effectExtent l="0" t="0" r="2540" b="8890"/>
            <wp:docPr id="1" name="图片 1" descr="查收查引委托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查收查引委托流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076960"/>
                    </a:xfrm>
                    <a:prstGeom prst="rect">
                      <a:avLst/>
                    </a:prstGeom>
                    <a:noFill/>
                    <a:ln>
                      <a:noFill/>
                    </a:ln>
                  </pic:spPr>
                </pic:pic>
              </a:graphicData>
            </a:graphic>
          </wp:inline>
        </w:drawing>
      </w:r>
    </w:p>
    <w:p w14:paraId="74B495CB" w14:textId="090DCA56" w:rsidR="000C4430" w:rsidRPr="00F30520" w:rsidRDefault="000C4430" w:rsidP="00DA10F6">
      <w:pPr>
        <w:rPr>
          <w:rFonts w:ascii="仿宋" w:eastAsia="仿宋" w:hAnsi="仿宋" w:hint="eastAsia"/>
        </w:rPr>
      </w:pPr>
      <w:r>
        <w:rPr>
          <w:rFonts w:ascii="仿宋" w:eastAsia="仿宋" w:hAnsi="仿宋" w:hint="eastAsia"/>
        </w:rPr>
        <w:t>网址：</w:t>
      </w:r>
    </w:p>
    <w:p w14:paraId="70ED67B9" w14:textId="46F7E1A7" w:rsidR="00F30520" w:rsidRPr="000C4430" w:rsidRDefault="00F30520" w:rsidP="000C4430">
      <w:pPr>
        <w:pStyle w:val="a3"/>
        <w:numPr>
          <w:ilvl w:val="0"/>
          <w:numId w:val="7"/>
        </w:numPr>
        <w:ind w:firstLineChars="0"/>
        <w:rPr>
          <w:rFonts w:ascii="仿宋" w:eastAsia="仿宋" w:hAnsi="仿宋" w:cs="宋体"/>
          <w:color w:val="000000"/>
          <w:kern w:val="0"/>
          <w:sz w:val="28"/>
          <w:szCs w:val="28"/>
        </w:rPr>
      </w:pPr>
      <w:r w:rsidRPr="000C4430">
        <w:rPr>
          <w:rFonts w:ascii="仿宋" w:eastAsia="仿宋" w:hAnsi="仿宋" w:cs="宋体" w:hint="eastAsia"/>
          <w:color w:val="000000"/>
          <w:kern w:val="0"/>
          <w:sz w:val="28"/>
          <w:szCs w:val="28"/>
        </w:rPr>
        <w:t>收费方式</w:t>
      </w:r>
    </w:p>
    <w:p w14:paraId="6B4EBEBA" w14:textId="16299A34" w:rsidR="000C4430" w:rsidRDefault="000C4430" w:rsidP="000C4430">
      <w:pPr>
        <w:spacing w:line="360" w:lineRule="auto"/>
        <w:rPr>
          <w:rFonts w:ascii="仿宋" w:eastAsia="仿宋" w:hAnsi="仿宋"/>
          <w:sz w:val="24"/>
          <w:szCs w:val="28"/>
        </w:rPr>
      </w:pPr>
      <w:r>
        <w:rPr>
          <w:rFonts w:ascii="仿宋" w:eastAsia="仿宋" w:hAnsi="仿宋" w:hint="eastAsia"/>
          <w:sz w:val="24"/>
          <w:szCs w:val="28"/>
        </w:rPr>
        <w:t>收费渠道：微信、支付宝、银行转账</w:t>
      </w:r>
    </w:p>
    <w:p w14:paraId="550D7EC0" w14:textId="24291378" w:rsidR="000C4430" w:rsidRPr="000C4430" w:rsidRDefault="000C4430" w:rsidP="000C4430">
      <w:pPr>
        <w:spacing w:line="360" w:lineRule="auto"/>
        <w:rPr>
          <w:rFonts w:ascii="仿宋" w:eastAsia="仿宋" w:hAnsi="仿宋" w:hint="eastAsia"/>
          <w:sz w:val="22"/>
          <w:szCs w:val="24"/>
        </w:rPr>
      </w:pPr>
      <w:r w:rsidRPr="000C4430">
        <w:rPr>
          <w:rFonts w:ascii="仿宋" w:eastAsia="仿宋" w:hAnsi="仿宋" w:hint="eastAsia"/>
        </w:rPr>
        <w:t>（说明：</w:t>
      </w:r>
      <w:r w:rsidRPr="000C4430">
        <w:rPr>
          <w:rFonts w:ascii="仿宋" w:eastAsia="仿宋" w:hAnsi="仿宋" w:hint="eastAsia"/>
        </w:rPr>
        <w:t>电子发票付费即可开具，纸质发票</w:t>
      </w:r>
      <w:r w:rsidRPr="000C4430">
        <w:rPr>
          <w:rFonts w:ascii="仿宋" w:eastAsia="仿宋" w:hAnsi="仿宋" w:hint="eastAsia"/>
        </w:rPr>
        <w:t>随报告一同寄出）</w:t>
      </w:r>
    </w:p>
    <w:p w14:paraId="4864F4CB" w14:textId="640FD906" w:rsidR="00F30520" w:rsidRPr="00F30520" w:rsidRDefault="00406BF4" w:rsidP="00406BF4">
      <w:pPr>
        <w:spacing w:line="360" w:lineRule="auto"/>
        <w:rPr>
          <w:rFonts w:ascii="仿宋" w:eastAsia="仿宋" w:hAnsi="仿宋" w:hint="eastAsia"/>
          <w:sz w:val="24"/>
          <w:szCs w:val="28"/>
        </w:rPr>
      </w:pPr>
      <w:r w:rsidRPr="00F30520">
        <w:rPr>
          <w:rFonts w:ascii="仿宋" w:eastAsia="仿宋" w:hAnsi="仿宋" w:hint="eastAsia"/>
          <w:sz w:val="24"/>
          <w:szCs w:val="28"/>
        </w:rPr>
        <w:t>科技查新报告费</w:t>
      </w:r>
      <w:r w:rsidRPr="00F30520">
        <w:rPr>
          <w:rFonts w:ascii="仿宋" w:eastAsia="仿宋" w:hAnsi="仿宋"/>
          <w:sz w:val="24"/>
          <w:szCs w:val="28"/>
        </w:rPr>
        <w:t>=</w:t>
      </w:r>
      <w:r w:rsidRPr="00F30520">
        <w:rPr>
          <w:rFonts w:ascii="仿宋" w:eastAsia="仿宋" w:hAnsi="仿宋" w:hint="eastAsia"/>
          <w:sz w:val="24"/>
          <w:szCs w:val="28"/>
        </w:rPr>
        <w:t>基础报告费+加急费+增值服务费</w:t>
      </w:r>
    </w:p>
    <w:tbl>
      <w:tblPr>
        <w:tblpPr w:leftFromText="180" w:rightFromText="180" w:vertAnchor="page" w:horzAnchor="margin" w:tblpY="10966"/>
        <w:tblOverlap w:val="neve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2316"/>
        <w:gridCol w:w="5112"/>
      </w:tblGrid>
      <w:tr w:rsidR="000C4430" w:rsidRPr="00F30520" w14:paraId="06D64342" w14:textId="77777777" w:rsidTr="000C4430">
        <w:trPr>
          <w:trHeight w:val="868"/>
        </w:trPr>
        <w:tc>
          <w:tcPr>
            <w:tcW w:w="1304" w:type="dxa"/>
            <w:vAlign w:val="center"/>
          </w:tcPr>
          <w:p w14:paraId="08B898C8" w14:textId="77777777" w:rsidR="000C4430" w:rsidRPr="00F30520" w:rsidRDefault="000C4430" w:rsidP="000C4430">
            <w:pPr>
              <w:jc w:val="center"/>
              <w:rPr>
                <w:rFonts w:ascii="仿宋" w:eastAsia="仿宋" w:hAnsi="仿宋"/>
                <w:b/>
                <w:bCs/>
              </w:rPr>
            </w:pPr>
            <w:r w:rsidRPr="00F30520">
              <w:rPr>
                <w:rFonts w:ascii="仿宋" w:eastAsia="仿宋" w:hAnsi="仿宋" w:hint="eastAsia"/>
                <w:b/>
                <w:bCs/>
              </w:rPr>
              <w:t>收费项目</w:t>
            </w:r>
          </w:p>
        </w:tc>
        <w:tc>
          <w:tcPr>
            <w:tcW w:w="2316" w:type="dxa"/>
            <w:vAlign w:val="center"/>
          </w:tcPr>
          <w:p w14:paraId="2CC9E03D" w14:textId="77777777" w:rsidR="000C4430" w:rsidRPr="00F30520" w:rsidRDefault="000C4430" w:rsidP="000C4430">
            <w:pPr>
              <w:jc w:val="center"/>
              <w:rPr>
                <w:rFonts w:ascii="仿宋" w:eastAsia="仿宋" w:hAnsi="仿宋"/>
                <w:b/>
                <w:bCs/>
              </w:rPr>
            </w:pPr>
            <w:r w:rsidRPr="00F30520">
              <w:rPr>
                <w:rFonts w:ascii="仿宋" w:eastAsia="仿宋" w:hAnsi="仿宋" w:hint="eastAsia"/>
                <w:b/>
                <w:bCs/>
              </w:rPr>
              <w:t>收费标准</w:t>
            </w:r>
          </w:p>
        </w:tc>
        <w:tc>
          <w:tcPr>
            <w:tcW w:w="5112" w:type="dxa"/>
            <w:vAlign w:val="center"/>
          </w:tcPr>
          <w:p w14:paraId="57AC44BF" w14:textId="77777777" w:rsidR="000C4430" w:rsidRPr="00F30520" w:rsidRDefault="000C4430" w:rsidP="000C4430">
            <w:pPr>
              <w:jc w:val="center"/>
              <w:rPr>
                <w:rFonts w:ascii="仿宋" w:eastAsia="仿宋" w:hAnsi="仿宋"/>
                <w:b/>
                <w:bCs/>
              </w:rPr>
            </w:pPr>
            <w:r w:rsidRPr="00F30520">
              <w:rPr>
                <w:rFonts w:ascii="仿宋" w:eastAsia="仿宋" w:hAnsi="仿宋" w:hint="eastAsia"/>
                <w:b/>
                <w:bCs/>
              </w:rPr>
              <w:t>备注</w:t>
            </w:r>
          </w:p>
        </w:tc>
      </w:tr>
      <w:tr w:rsidR="000C4430" w:rsidRPr="00F30520" w14:paraId="1C77608F" w14:textId="77777777" w:rsidTr="000C4430">
        <w:trPr>
          <w:trHeight w:val="1535"/>
        </w:trPr>
        <w:tc>
          <w:tcPr>
            <w:tcW w:w="1304" w:type="dxa"/>
            <w:vAlign w:val="center"/>
          </w:tcPr>
          <w:p w14:paraId="64DEF5B8" w14:textId="77777777" w:rsidR="000C4430" w:rsidRPr="00F30520" w:rsidRDefault="000C4430" w:rsidP="000C4430">
            <w:pPr>
              <w:jc w:val="center"/>
              <w:rPr>
                <w:rFonts w:ascii="仿宋" w:eastAsia="仿宋" w:hAnsi="仿宋"/>
              </w:rPr>
            </w:pPr>
            <w:r w:rsidRPr="00F30520">
              <w:rPr>
                <w:rFonts w:ascii="仿宋" w:eastAsia="仿宋" w:hAnsi="仿宋" w:hint="eastAsia"/>
              </w:rPr>
              <w:t>国内查新</w:t>
            </w:r>
          </w:p>
        </w:tc>
        <w:tc>
          <w:tcPr>
            <w:tcW w:w="2316" w:type="dxa"/>
            <w:vAlign w:val="center"/>
          </w:tcPr>
          <w:p w14:paraId="58857D44" w14:textId="77777777" w:rsidR="000C4430" w:rsidRPr="00F30520" w:rsidRDefault="000C4430" w:rsidP="000C4430">
            <w:pPr>
              <w:jc w:val="center"/>
              <w:rPr>
                <w:rFonts w:ascii="仿宋" w:eastAsia="仿宋" w:hAnsi="仿宋"/>
              </w:rPr>
            </w:pPr>
            <w:r w:rsidRPr="00F30520">
              <w:rPr>
                <w:rFonts w:ascii="仿宋" w:eastAsia="仿宋" w:hAnsi="仿宋" w:hint="eastAsia"/>
              </w:rPr>
              <w:t>600元/5个工作日</w:t>
            </w:r>
          </w:p>
        </w:tc>
        <w:tc>
          <w:tcPr>
            <w:tcW w:w="5112" w:type="dxa"/>
            <w:vMerge w:val="restart"/>
            <w:vAlign w:val="center"/>
          </w:tcPr>
          <w:p w14:paraId="14238959" w14:textId="3B98362D" w:rsidR="000C4430" w:rsidRPr="00F30520" w:rsidRDefault="000C4430" w:rsidP="000C4430">
            <w:pPr>
              <w:numPr>
                <w:ilvl w:val="0"/>
                <w:numId w:val="1"/>
              </w:numPr>
              <w:ind w:left="521" w:hangingChars="248" w:hanging="521"/>
              <w:jc w:val="left"/>
              <w:rPr>
                <w:rFonts w:ascii="仿宋" w:eastAsia="仿宋" w:hAnsi="仿宋" w:hint="eastAsia"/>
              </w:rPr>
            </w:pPr>
            <w:r w:rsidRPr="00F30520">
              <w:rPr>
                <w:rFonts w:ascii="仿宋" w:eastAsia="仿宋" w:hAnsi="仿宋" w:hint="eastAsia"/>
              </w:rPr>
              <w:t>包含一个技术成果的3个查新点，超出查新点国内一个加收300元，国内外加收600元；</w:t>
            </w:r>
          </w:p>
          <w:p w14:paraId="3258E789" w14:textId="77777777" w:rsidR="000C4430" w:rsidRPr="00F30520" w:rsidRDefault="000C4430" w:rsidP="000C4430">
            <w:pPr>
              <w:numPr>
                <w:ilvl w:val="0"/>
                <w:numId w:val="1"/>
              </w:numPr>
              <w:ind w:left="521" w:hangingChars="248" w:hanging="521"/>
              <w:jc w:val="left"/>
              <w:rPr>
                <w:rFonts w:ascii="仿宋" w:eastAsia="仿宋" w:hAnsi="仿宋" w:hint="eastAsia"/>
              </w:rPr>
            </w:pPr>
            <w:r w:rsidRPr="00F30520">
              <w:rPr>
                <w:rFonts w:ascii="仿宋" w:eastAsia="仿宋" w:hAnsi="仿宋" w:hint="eastAsia"/>
              </w:rPr>
              <w:t>每份委托提供一份纸质报告，超出按25元/份收取；</w:t>
            </w:r>
          </w:p>
          <w:p w14:paraId="17B74232" w14:textId="77777777" w:rsidR="000C4430" w:rsidRPr="00F30520" w:rsidRDefault="000C4430" w:rsidP="000C4430">
            <w:pPr>
              <w:ind w:left="521" w:hangingChars="248" w:hanging="521"/>
              <w:jc w:val="left"/>
              <w:rPr>
                <w:rFonts w:ascii="仿宋" w:eastAsia="仿宋" w:hAnsi="仿宋" w:hint="eastAsia"/>
              </w:rPr>
            </w:pPr>
            <w:r w:rsidRPr="00F30520">
              <w:rPr>
                <w:rFonts w:ascii="仿宋" w:eastAsia="仿宋" w:hAnsi="仿宋" w:hint="eastAsia"/>
              </w:rPr>
              <w:t>（3）免费提供报告扫描件；</w:t>
            </w:r>
          </w:p>
          <w:p w14:paraId="6C734051" w14:textId="77777777" w:rsidR="000C4430" w:rsidRPr="00F30520" w:rsidRDefault="000C4430" w:rsidP="000C4430">
            <w:pPr>
              <w:ind w:left="521" w:hangingChars="248" w:hanging="521"/>
              <w:jc w:val="left"/>
              <w:rPr>
                <w:rFonts w:ascii="仿宋" w:eastAsia="仿宋" w:hAnsi="仿宋" w:hint="eastAsia"/>
              </w:rPr>
            </w:pPr>
            <w:r w:rsidRPr="00F30520">
              <w:rPr>
                <w:rFonts w:ascii="仿宋" w:eastAsia="仿宋" w:hAnsi="仿宋" w:hint="eastAsia"/>
              </w:rPr>
              <w:t>（4）中</w:t>
            </w:r>
            <w:proofErr w:type="gramStart"/>
            <w:r w:rsidRPr="00F30520">
              <w:rPr>
                <w:rFonts w:ascii="仿宋" w:eastAsia="仿宋" w:hAnsi="仿宋" w:hint="eastAsia"/>
              </w:rPr>
              <w:t>通包邮</w:t>
            </w:r>
            <w:proofErr w:type="gramEnd"/>
            <w:r w:rsidRPr="00F30520">
              <w:rPr>
                <w:rFonts w:ascii="仿宋" w:eastAsia="仿宋" w:hAnsi="仿宋" w:hint="eastAsia"/>
              </w:rPr>
              <w:t>，顺丰到付和顺丰邮费代收（25元，开票）。</w:t>
            </w:r>
          </w:p>
        </w:tc>
      </w:tr>
      <w:tr w:rsidR="000C4430" w:rsidRPr="00F30520" w14:paraId="3A588E6B" w14:textId="77777777" w:rsidTr="000C4430">
        <w:trPr>
          <w:trHeight w:val="1546"/>
        </w:trPr>
        <w:tc>
          <w:tcPr>
            <w:tcW w:w="1304" w:type="dxa"/>
            <w:vAlign w:val="center"/>
          </w:tcPr>
          <w:p w14:paraId="2AC00E9D" w14:textId="77777777" w:rsidR="000C4430" w:rsidRPr="00F30520" w:rsidRDefault="000C4430" w:rsidP="000C4430">
            <w:pPr>
              <w:jc w:val="center"/>
              <w:rPr>
                <w:rFonts w:ascii="仿宋" w:eastAsia="仿宋" w:hAnsi="仿宋"/>
              </w:rPr>
            </w:pPr>
            <w:r w:rsidRPr="00F30520">
              <w:rPr>
                <w:rFonts w:ascii="仿宋" w:eastAsia="仿宋" w:hAnsi="仿宋" w:hint="eastAsia"/>
              </w:rPr>
              <w:t>国内外查新</w:t>
            </w:r>
          </w:p>
        </w:tc>
        <w:tc>
          <w:tcPr>
            <w:tcW w:w="2316" w:type="dxa"/>
            <w:vAlign w:val="center"/>
          </w:tcPr>
          <w:p w14:paraId="24FD6D83" w14:textId="77777777" w:rsidR="000C4430" w:rsidRPr="00F30520" w:rsidRDefault="000C4430" w:rsidP="000C4430">
            <w:pPr>
              <w:jc w:val="center"/>
              <w:rPr>
                <w:rFonts w:ascii="仿宋" w:eastAsia="仿宋" w:hAnsi="仿宋"/>
              </w:rPr>
            </w:pPr>
            <w:r w:rsidRPr="00F30520">
              <w:rPr>
                <w:rFonts w:ascii="仿宋" w:eastAsia="仿宋" w:hAnsi="仿宋" w:hint="eastAsia"/>
              </w:rPr>
              <w:t>1500元/8个工作日</w:t>
            </w:r>
          </w:p>
        </w:tc>
        <w:tc>
          <w:tcPr>
            <w:tcW w:w="5112" w:type="dxa"/>
            <w:vMerge/>
            <w:vAlign w:val="center"/>
          </w:tcPr>
          <w:p w14:paraId="295EF137" w14:textId="77777777" w:rsidR="000C4430" w:rsidRPr="00F30520" w:rsidRDefault="000C4430" w:rsidP="000C4430">
            <w:pPr>
              <w:jc w:val="center"/>
              <w:rPr>
                <w:rFonts w:ascii="仿宋" w:eastAsia="仿宋" w:hAnsi="仿宋"/>
              </w:rPr>
            </w:pPr>
          </w:p>
        </w:tc>
      </w:tr>
    </w:tbl>
    <w:p w14:paraId="6AFAA85D" w14:textId="7A6CDA48" w:rsidR="00F30520" w:rsidRPr="000C4430" w:rsidRDefault="00406BF4" w:rsidP="00DA10F6">
      <w:pPr>
        <w:pStyle w:val="a3"/>
        <w:numPr>
          <w:ilvl w:val="0"/>
          <w:numId w:val="2"/>
        </w:numPr>
        <w:spacing w:line="360" w:lineRule="auto"/>
        <w:ind w:firstLineChars="0"/>
        <w:rPr>
          <w:rFonts w:ascii="仿宋" w:eastAsia="仿宋" w:hAnsi="仿宋" w:hint="eastAsia"/>
        </w:rPr>
      </w:pPr>
      <w:r w:rsidRPr="00F30520">
        <w:rPr>
          <w:rFonts w:ascii="仿宋" w:eastAsia="仿宋" w:hAnsi="仿宋" w:hint="eastAsia"/>
          <w:sz w:val="24"/>
          <w:szCs w:val="24"/>
        </w:rPr>
        <w:t>基础报告费：</w:t>
      </w:r>
    </w:p>
    <w:p w14:paraId="5CBAF6AB" w14:textId="0B95DFAE" w:rsidR="00F30520" w:rsidRDefault="00F30520" w:rsidP="00DA10F6">
      <w:pPr>
        <w:rPr>
          <w:rFonts w:ascii="仿宋" w:eastAsia="仿宋" w:hAnsi="仿宋" w:hint="eastAsia"/>
        </w:rPr>
      </w:pPr>
    </w:p>
    <w:p w14:paraId="35661B30" w14:textId="206C868D" w:rsidR="00406BF4" w:rsidRPr="00F30520" w:rsidRDefault="00406BF4" w:rsidP="00406BF4">
      <w:pPr>
        <w:pStyle w:val="a3"/>
        <w:numPr>
          <w:ilvl w:val="0"/>
          <w:numId w:val="2"/>
        </w:numPr>
        <w:spacing w:line="360" w:lineRule="auto"/>
        <w:ind w:firstLineChars="0"/>
        <w:rPr>
          <w:rFonts w:ascii="仿宋" w:eastAsia="仿宋" w:hAnsi="仿宋"/>
          <w:sz w:val="24"/>
          <w:szCs w:val="24"/>
        </w:rPr>
      </w:pPr>
      <w:r w:rsidRPr="00F30520">
        <w:rPr>
          <w:rFonts w:ascii="仿宋" w:eastAsia="仿宋" w:hAnsi="仿宋" w:hint="eastAsia"/>
          <w:sz w:val="24"/>
          <w:szCs w:val="24"/>
        </w:rPr>
        <w:lastRenderedPageBreak/>
        <w:t>加急费</w:t>
      </w:r>
      <w:r w:rsidRPr="00F30520">
        <w:rPr>
          <w:rFonts w:ascii="仿宋" w:eastAsia="仿宋" w:hAnsi="仿宋" w:hint="eastAsia"/>
          <w:sz w:val="24"/>
          <w:szCs w:val="24"/>
        </w:rPr>
        <w:t>：</w:t>
      </w:r>
    </w:p>
    <w:tbl>
      <w:tblPr>
        <w:tblW w:w="8931" w:type="dxa"/>
        <w:tblInd w:w="-5" w:type="dxa"/>
        <w:tblLook w:val="04A0" w:firstRow="1" w:lastRow="0" w:firstColumn="1" w:lastColumn="0" w:noHBand="0" w:noVBand="1"/>
      </w:tblPr>
      <w:tblGrid>
        <w:gridCol w:w="1020"/>
        <w:gridCol w:w="1020"/>
        <w:gridCol w:w="937"/>
        <w:gridCol w:w="851"/>
        <w:gridCol w:w="850"/>
        <w:gridCol w:w="851"/>
        <w:gridCol w:w="850"/>
        <w:gridCol w:w="851"/>
        <w:gridCol w:w="850"/>
        <w:gridCol w:w="851"/>
      </w:tblGrid>
      <w:tr w:rsidR="00406BF4" w:rsidRPr="00F30520" w14:paraId="67AFC241" w14:textId="77777777" w:rsidTr="004A1773">
        <w:trPr>
          <w:trHeight w:val="278"/>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E754E0" w14:textId="77777777" w:rsidR="00406BF4" w:rsidRPr="00F30520" w:rsidRDefault="00406BF4" w:rsidP="004A1773">
            <w:pPr>
              <w:widowControl/>
              <w:ind w:leftChars="-118" w:left="-248" w:rightChars="-105" w:right="-220"/>
              <w:jc w:val="center"/>
              <w:rPr>
                <w:rFonts w:ascii="仿宋" w:eastAsia="仿宋" w:hAnsi="仿宋" w:cs="宋体"/>
                <w:b/>
                <w:bCs/>
                <w:color w:val="000000"/>
                <w:kern w:val="0"/>
                <w:sz w:val="18"/>
                <w:szCs w:val="18"/>
              </w:rPr>
            </w:pPr>
            <w:r w:rsidRPr="00F30520">
              <w:rPr>
                <w:rFonts w:ascii="仿宋" w:eastAsia="仿宋" w:hAnsi="仿宋" w:cs="宋体"/>
                <w:b/>
                <w:bCs/>
                <w:color w:val="000000"/>
                <w:kern w:val="0"/>
                <w:sz w:val="22"/>
              </w:rPr>
              <w:t>科技查新加急费（单位:元)</w:t>
            </w:r>
          </w:p>
        </w:tc>
      </w:tr>
      <w:tr w:rsidR="00406BF4" w:rsidRPr="00F30520" w14:paraId="29484C4F" w14:textId="77777777" w:rsidTr="004A1773">
        <w:trPr>
          <w:trHeight w:val="465"/>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BC303F"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类别</w:t>
            </w:r>
          </w:p>
        </w:tc>
        <w:tc>
          <w:tcPr>
            <w:tcW w:w="1020" w:type="dxa"/>
            <w:tcBorders>
              <w:top w:val="nil"/>
              <w:left w:val="nil"/>
              <w:bottom w:val="single" w:sz="4" w:space="0" w:color="auto"/>
              <w:right w:val="single" w:sz="4" w:space="0" w:color="auto"/>
            </w:tcBorders>
            <w:shd w:val="clear" w:color="auto" w:fill="auto"/>
            <w:vAlign w:val="center"/>
            <w:hideMark/>
          </w:tcPr>
          <w:p w14:paraId="3A93CBA9"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当天出报告</w:t>
            </w:r>
          </w:p>
        </w:tc>
        <w:tc>
          <w:tcPr>
            <w:tcW w:w="937" w:type="dxa"/>
            <w:tcBorders>
              <w:top w:val="nil"/>
              <w:left w:val="nil"/>
              <w:bottom w:val="single" w:sz="4" w:space="0" w:color="auto"/>
              <w:right w:val="single" w:sz="4" w:space="0" w:color="auto"/>
            </w:tcBorders>
            <w:shd w:val="clear" w:color="auto" w:fill="auto"/>
            <w:vAlign w:val="center"/>
            <w:hideMark/>
          </w:tcPr>
          <w:p w14:paraId="52F8E604" w14:textId="77777777" w:rsidR="00406BF4" w:rsidRPr="00F30520" w:rsidRDefault="00406BF4" w:rsidP="004A1773">
            <w:pPr>
              <w:widowControl/>
              <w:ind w:leftChars="-32" w:left="-65" w:hangingChars="1" w:hanging="2"/>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1个工作日出报告</w:t>
            </w:r>
          </w:p>
        </w:tc>
        <w:tc>
          <w:tcPr>
            <w:tcW w:w="851" w:type="dxa"/>
            <w:tcBorders>
              <w:top w:val="nil"/>
              <w:left w:val="nil"/>
              <w:bottom w:val="single" w:sz="4" w:space="0" w:color="auto"/>
              <w:right w:val="single" w:sz="4" w:space="0" w:color="auto"/>
            </w:tcBorders>
            <w:shd w:val="clear" w:color="auto" w:fill="auto"/>
            <w:vAlign w:val="center"/>
            <w:hideMark/>
          </w:tcPr>
          <w:p w14:paraId="319CF634" w14:textId="77777777" w:rsidR="00406BF4" w:rsidRPr="00F30520" w:rsidRDefault="00406BF4" w:rsidP="004A1773">
            <w:pPr>
              <w:widowControl/>
              <w:ind w:leftChars="-49" w:left="-103" w:rightChars="-50" w:right="-105"/>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2个工作日出报告</w:t>
            </w:r>
          </w:p>
        </w:tc>
        <w:tc>
          <w:tcPr>
            <w:tcW w:w="850" w:type="dxa"/>
            <w:tcBorders>
              <w:top w:val="nil"/>
              <w:left w:val="nil"/>
              <w:bottom w:val="single" w:sz="4" w:space="0" w:color="auto"/>
              <w:right w:val="single" w:sz="4" w:space="0" w:color="auto"/>
            </w:tcBorders>
            <w:shd w:val="clear" w:color="auto" w:fill="auto"/>
            <w:vAlign w:val="center"/>
            <w:hideMark/>
          </w:tcPr>
          <w:p w14:paraId="6D9DFF0E" w14:textId="77777777" w:rsidR="00406BF4" w:rsidRPr="00F30520" w:rsidRDefault="00406BF4" w:rsidP="004A1773">
            <w:pPr>
              <w:widowControl/>
              <w:ind w:leftChars="-77" w:left="-162"/>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3个工作日出报告</w:t>
            </w:r>
          </w:p>
        </w:tc>
        <w:tc>
          <w:tcPr>
            <w:tcW w:w="851" w:type="dxa"/>
            <w:tcBorders>
              <w:top w:val="nil"/>
              <w:left w:val="nil"/>
              <w:bottom w:val="single" w:sz="4" w:space="0" w:color="auto"/>
              <w:right w:val="single" w:sz="4" w:space="0" w:color="auto"/>
            </w:tcBorders>
            <w:shd w:val="clear" w:color="auto" w:fill="auto"/>
            <w:vAlign w:val="center"/>
            <w:hideMark/>
          </w:tcPr>
          <w:p w14:paraId="614EB7F1" w14:textId="77777777" w:rsidR="00406BF4" w:rsidRPr="00F30520" w:rsidRDefault="00406BF4" w:rsidP="004A1773">
            <w:pPr>
              <w:widowControl/>
              <w:ind w:leftChars="-51" w:left="-107"/>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4个工作日出报告</w:t>
            </w:r>
          </w:p>
        </w:tc>
        <w:tc>
          <w:tcPr>
            <w:tcW w:w="850" w:type="dxa"/>
            <w:tcBorders>
              <w:top w:val="nil"/>
              <w:left w:val="nil"/>
              <w:bottom w:val="single" w:sz="4" w:space="0" w:color="auto"/>
              <w:right w:val="single" w:sz="4" w:space="0" w:color="auto"/>
            </w:tcBorders>
            <w:shd w:val="clear" w:color="auto" w:fill="auto"/>
            <w:vAlign w:val="center"/>
            <w:hideMark/>
          </w:tcPr>
          <w:p w14:paraId="23F37C22" w14:textId="77777777" w:rsidR="00406BF4" w:rsidRPr="00F30520" w:rsidRDefault="00406BF4" w:rsidP="004A1773">
            <w:pPr>
              <w:widowControl/>
              <w:ind w:leftChars="-50" w:left="-105" w:rightChars="-36" w:right="-76"/>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5个工作日出报告</w:t>
            </w:r>
          </w:p>
        </w:tc>
        <w:tc>
          <w:tcPr>
            <w:tcW w:w="851" w:type="dxa"/>
            <w:tcBorders>
              <w:top w:val="nil"/>
              <w:left w:val="nil"/>
              <w:bottom w:val="single" w:sz="4" w:space="0" w:color="auto"/>
              <w:right w:val="single" w:sz="4" w:space="0" w:color="auto"/>
            </w:tcBorders>
            <w:shd w:val="clear" w:color="auto" w:fill="auto"/>
            <w:vAlign w:val="center"/>
            <w:hideMark/>
          </w:tcPr>
          <w:p w14:paraId="4EEDE730" w14:textId="77777777" w:rsidR="00406BF4" w:rsidRPr="00F30520" w:rsidRDefault="00406BF4" w:rsidP="004A1773">
            <w:pPr>
              <w:widowControl/>
              <w:ind w:leftChars="-50" w:left="-105" w:rightChars="-53" w:right="-111"/>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6个工作日出报告</w:t>
            </w:r>
          </w:p>
        </w:tc>
        <w:tc>
          <w:tcPr>
            <w:tcW w:w="850" w:type="dxa"/>
            <w:tcBorders>
              <w:top w:val="nil"/>
              <w:left w:val="nil"/>
              <w:bottom w:val="single" w:sz="4" w:space="0" w:color="auto"/>
              <w:right w:val="single" w:sz="4" w:space="0" w:color="auto"/>
            </w:tcBorders>
            <w:shd w:val="clear" w:color="auto" w:fill="auto"/>
            <w:vAlign w:val="center"/>
            <w:hideMark/>
          </w:tcPr>
          <w:p w14:paraId="17CAF72E" w14:textId="77777777" w:rsidR="00406BF4" w:rsidRPr="00F30520" w:rsidRDefault="00406BF4" w:rsidP="004A1773">
            <w:pPr>
              <w:widowControl/>
              <w:ind w:leftChars="-49" w:left="-103" w:rightChars="-26" w:right="-55"/>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7个工作日出报告</w:t>
            </w:r>
          </w:p>
        </w:tc>
        <w:tc>
          <w:tcPr>
            <w:tcW w:w="851" w:type="dxa"/>
            <w:tcBorders>
              <w:top w:val="nil"/>
              <w:left w:val="nil"/>
              <w:bottom w:val="single" w:sz="4" w:space="0" w:color="auto"/>
              <w:right w:val="single" w:sz="4" w:space="0" w:color="auto"/>
            </w:tcBorders>
            <w:shd w:val="clear" w:color="auto" w:fill="auto"/>
            <w:vAlign w:val="center"/>
            <w:hideMark/>
          </w:tcPr>
          <w:p w14:paraId="607951E9" w14:textId="77777777" w:rsidR="00406BF4" w:rsidRPr="00F30520" w:rsidRDefault="00406BF4" w:rsidP="004A1773">
            <w:pPr>
              <w:widowControl/>
              <w:ind w:leftChars="-53" w:left="-111" w:rightChars="-50" w:right="-105"/>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8个工作日出报告</w:t>
            </w:r>
          </w:p>
        </w:tc>
      </w:tr>
      <w:tr w:rsidR="00406BF4" w:rsidRPr="00F30520" w14:paraId="2368FB71" w14:textId="77777777" w:rsidTr="004A1773">
        <w:trPr>
          <w:trHeight w:val="278"/>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5A4456B"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国内查新</w:t>
            </w:r>
          </w:p>
        </w:tc>
        <w:tc>
          <w:tcPr>
            <w:tcW w:w="1020" w:type="dxa"/>
            <w:tcBorders>
              <w:top w:val="nil"/>
              <w:left w:val="nil"/>
              <w:bottom w:val="single" w:sz="4" w:space="0" w:color="auto"/>
              <w:right w:val="single" w:sz="4" w:space="0" w:color="auto"/>
            </w:tcBorders>
            <w:shd w:val="clear" w:color="auto" w:fill="auto"/>
            <w:vAlign w:val="center"/>
            <w:hideMark/>
          </w:tcPr>
          <w:p w14:paraId="1A080818"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1000</w:t>
            </w:r>
          </w:p>
        </w:tc>
        <w:tc>
          <w:tcPr>
            <w:tcW w:w="937" w:type="dxa"/>
            <w:tcBorders>
              <w:top w:val="nil"/>
              <w:left w:val="nil"/>
              <w:bottom w:val="single" w:sz="4" w:space="0" w:color="auto"/>
              <w:right w:val="single" w:sz="4" w:space="0" w:color="auto"/>
            </w:tcBorders>
            <w:shd w:val="clear" w:color="auto" w:fill="auto"/>
            <w:vAlign w:val="center"/>
            <w:hideMark/>
          </w:tcPr>
          <w:p w14:paraId="412B3B9D"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600</w:t>
            </w:r>
          </w:p>
        </w:tc>
        <w:tc>
          <w:tcPr>
            <w:tcW w:w="851" w:type="dxa"/>
            <w:tcBorders>
              <w:top w:val="nil"/>
              <w:left w:val="nil"/>
              <w:bottom w:val="single" w:sz="4" w:space="0" w:color="auto"/>
              <w:right w:val="single" w:sz="4" w:space="0" w:color="auto"/>
            </w:tcBorders>
            <w:shd w:val="clear" w:color="auto" w:fill="auto"/>
            <w:vAlign w:val="center"/>
            <w:hideMark/>
          </w:tcPr>
          <w:p w14:paraId="329AC709"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300</w:t>
            </w:r>
          </w:p>
        </w:tc>
        <w:tc>
          <w:tcPr>
            <w:tcW w:w="850" w:type="dxa"/>
            <w:tcBorders>
              <w:top w:val="nil"/>
              <w:left w:val="nil"/>
              <w:bottom w:val="single" w:sz="4" w:space="0" w:color="auto"/>
              <w:right w:val="single" w:sz="4" w:space="0" w:color="auto"/>
            </w:tcBorders>
            <w:shd w:val="clear" w:color="auto" w:fill="auto"/>
            <w:vAlign w:val="center"/>
            <w:hideMark/>
          </w:tcPr>
          <w:p w14:paraId="76D2654E"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200</w:t>
            </w:r>
          </w:p>
        </w:tc>
        <w:tc>
          <w:tcPr>
            <w:tcW w:w="851" w:type="dxa"/>
            <w:tcBorders>
              <w:top w:val="nil"/>
              <w:left w:val="nil"/>
              <w:bottom w:val="single" w:sz="4" w:space="0" w:color="auto"/>
              <w:right w:val="single" w:sz="4" w:space="0" w:color="auto"/>
            </w:tcBorders>
            <w:shd w:val="clear" w:color="auto" w:fill="auto"/>
            <w:vAlign w:val="center"/>
            <w:hideMark/>
          </w:tcPr>
          <w:p w14:paraId="008554A8"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60D5320"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14:paraId="183ABEE8"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20BA85D0"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14:paraId="2EAC4F3F"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w:t>
            </w:r>
          </w:p>
        </w:tc>
      </w:tr>
      <w:tr w:rsidR="00406BF4" w:rsidRPr="00F30520" w14:paraId="6B376AF9" w14:textId="77777777" w:rsidTr="004A1773">
        <w:trPr>
          <w:trHeight w:val="278"/>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82EE31"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国内外查新</w:t>
            </w:r>
          </w:p>
        </w:tc>
        <w:tc>
          <w:tcPr>
            <w:tcW w:w="1020" w:type="dxa"/>
            <w:tcBorders>
              <w:top w:val="nil"/>
              <w:left w:val="nil"/>
              <w:bottom w:val="single" w:sz="4" w:space="0" w:color="auto"/>
              <w:right w:val="single" w:sz="4" w:space="0" w:color="auto"/>
            </w:tcBorders>
            <w:shd w:val="clear" w:color="auto" w:fill="auto"/>
            <w:vAlign w:val="center"/>
            <w:hideMark/>
          </w:tcPr>
          <w:p w14:paraId="72F8783F"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2200</w:t>
            </w:r>
          </w:p>
        </w:tc>
        <w:tc>
          <w:tcPr>
            <w:tcW w:w="937" w:type="dxa"/>
            <w:tcBorders>
              <w:top w:val="nil"/>
              <w:left w:val="nil"/>
              <w:bottom w:val="single" w:sz="4" w:space="0" w:color="auto"/>
              <w:right w:val="single" w:sz="4" w:space="0" w:color="auto"/>
            </w:tcBorders>
            <w:shd w:val="clear" w:color="auto" w:fill="auto"/>
            <w:vAlign w:val="center"/>
            <w:hideMark/>
          </w:tcPr>
          <w:p w14:paraId="4129F20D"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1700</w:t>
            </w:r>
          </w:p>
        </w:tc>
        <w:tc>
          <w:tcPr>
            <w:tcW w:w="851" w:type="dxa"/>
            <w:tcBorders>
              <w:top w:val="nil"/>
              <w:left w:val="nil"/>
              <w:bottom w:val="single" w:sz="4" w:space="0" w:color="auto"/>
              <w:right w:val="single" w:sz="4" w:space="0" w:color="auto"/>
            </w:tcBorders>
            <w:shd w:val="clear" w:color="auto" w:fill="auto"/>
            <w:vAlign w:val="center"/>
            <w:hideMark/>
          </w:tcPr>
          <w:p w14:paraId="0137A0D6"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1300</w:t>
            </w:r>
          </w:p>
        </w:tc>
        <w:tc>
          <w:tcPr>
            <w:tcW w:w="850" w:type="dxa"/>
            <w:tcBorders>
              <w:top w:val="nil"/>
              <w:left w:val="nil"/>
              <w:bottom w:val="single" w:sz="4" w:space="0" w:color="auto"/>
              <w:right w:val="single" w:sz="4" w:space="0" w:color="auto"/>
            </w:tcBorders>
            <w:shd w:val="clear" w:color="auto" w:fill="auto"/>
            <w:vAlign w:val="center"/>
            <w:hideMark/>
          </w:tcPr>
          <w:p w14:paraId="4E21E97D"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14:paraId="06073FA6"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800</w:t>
            </w:r>
          </w:p>
        </w:tc>
        <w:tc>
          <w:tcPr>
            <w:tcW w:w="850" w:type="dxa"/>
            <w:tcBorders>
              <w:top w:val="nil"/>
              <w:left w:val="nil"/>
              <w:bottom w:val="single" w:sz="4" w:space="0" w:color="auto"/>
              <w:right w:val="single" w:sz="4" w:space="0" w:color="auto"/>
            </w:tcBorders>
            <w:shd w:val="clear" w:color="auto" w:fill="auto"/>
            <w:vAlign w:val="center"/>
            <w:hideMark/>
          </w:tcPr>
          <w:p w14:paraId="5F217D13"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600</w:t>
            </w:r>
          </w:p>
        </w:tc>
        <w:tc>
          <w:tcPr>
            <w:tcW w:w="851" w:type="dxa"/>
            <w:tcBorders>
              <w:top w:val="nil"/>
              <w:left w:val="nil"/>
              <w:bottom w:val="single" w:sz="4" w:space="0" w:color="auto"/>
              <w:right w:val="single" w:sz="4" w:space="0" w:color="auto"/>
            </w:tcBorders>
            <w:shd w:val="clear" w:color="auto" w:fill="auto"/>
            <w:vAlign w:val="center"/>
            <w:hideMark/>
          </w:tcPr>
          <w:p w14:paraId="22C81D78"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400</w:t>
            </w:r>
          </w:p>
        </w:tc>
        <w:tc>
          <w:tcPr>
            <w:tcW w:w="850" w:type="dxa"/>
            <w:tcBorders>
              <w:top w:val="nil"/>
              <w:left w:val="nil"/>
              <w:bottom w:val="single" w:sz="4" w:space="0" w:color="auto"/>
              <w:right w:val="single" w:sz="4" w:space="0" w:color="auto"/>
            </w:tcBorders>
            <w:shd w:val="clear" w:color="auto" w:fill="auto"/>
            <w:vAlign w:val="center"/>
            <w:hideMark/>
          </w:tcPr>
          <w:p w14:paraId="721F36B8"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200</w:t>
            </w:r>
          </w:p>
        </w:tc>
        <w:tc>
          <w:tcPr>
            <w:tcW w:w="851" w:type="dxa"/>
            <w:tcBorders>
              <w:top w:val="nil"/>
              <w:left w:val="nil"/>
              <w:bottom w:val="single" w:sz="4" w:space="0" w:color="auto"/>
              <w:right w:val="single" w:sz="4" w:space="0" w:color="auto"/>
            </w:tcBorders>
            <w:shd w:val="clear" w:color="auto" w:fill="auto"/>
            <w:vAlign w:val="center"/>
            <w:hideMark/>
          </w:tcPr>
          <w:p w14:paraId="32831E8A" w14:textId="77777777" w:rsidR="00406BF4" w:rsidRPr="00F30520" w:rsidRDefault="00406BF4" w:rsidP="004A1773">
            <w:pPr>
              <w:widowControl/>
              <w:ind w:leftChars="-118" w:left="-248" w:rightChars="-105" w:right="-220"/>
              <w:jc w:val="center"/>
              <w:rPr>
                <w:rFonts w:ascii="仿宋" w:eastAsia="仿宋" w:hAnsi="仿宋" w:cs="宋体"/>
                <w:color w:val="000000"/>
                <w:kern w:val="0"/>
                <w:sz w:val="18"/>
                <w:szCs w:val="18"/>
              </w:rPr>
            </w:pPr>
            <w:r w:rsidRPr="00F30520">
              <w:rPr>
                <w:rFonts w:ascii="仿宋" w:eastAsia="仿宋" w:hAnsi="仿宋" w:cs="宋体"/>
                <w:color w:val="000000"/>
                <w:kern w:val="0"/>
                <w:sz w:val="18"/>
                <w:szCs w:val="18"/>
              </w:rPr>
              <w:t>/</w:t>
            </w:r>
          </w:p>
        </w:tc>
      </w:tr>
    </w:tbl>
    <w:p w14:paraId="25224D30" w14:textId="77777777" w:rsidR="00406BF4" w:rsidRPr="00F30520" w:rsidRDefault="00406BF4" w:rsidP="00406BF4">
      <w:pPr>
        <w:pStyle w:val="a3"/>
        <w:numPr>
          <w:ilvl w:val="0"/>
          <w:numId w:val="2"/>
        </w:numPr>
        <w:spacing w:before="240" w:line="276" w:lineRule="auto"/>
        <w:ind w:firstLineChars="0"/>
        <w:jc w:val="left"/>
        <w:rPr>
          <w:rFonts w:ascii="仿宋" w:eastAsia="仿宋" w:hAnsi="仿宋"/>
          <w:sz w:val="24"/>
          <w:szCs w:val="24"/>
        </w:rPr>
      </w:pPr>
      <w:r w:rsidRPr="00F30520">
        <w:rPr>
          <w:rFonts w:ascii="仿宋" w:eastAsia="仿宋" w:hAnsi="仿宋" w:hint="eastAsia"/>
          <w:sz w:val="24"/>
          <w:szCs w:val="24"/>
        </w:rPr>
        <w:t>增值服务费：</w:t>
      </w:r>
    </w:p>
    <w:p w14:paraId="2FF7F2E6" w14:textId="77777777" w:rsidR="00406BF4" w:rsidRPr="00F30520" w:rsidRDefault="00406BF4" w:rsidP="00406BF4">
      <w:pPr>
        <w:pStyle w:val="a3"/>
        <w:numPr>
          <w:ilvl w:val="0"/>
          <w:numId w:val="3"/>
        </w:numPr>
        <w:spacing w:line="276" w:lineRule="auto"/>
        <w:ind w:firstLineChars="0"/>
        <w:jc w:val="left"/>
        <w:rPr>
          <w:rFonts w:ascii="仿宋" w:eastAsia="仿宋" w:hAnsi="仿宋"/>
        </w:rPr>
      </w:pPr>
      <w:r w:rsidRPr="00F30520">
        <w:rPr>
          <w:rFonts w:ascii="仿宋" w:eastAsia="仿宋" w:hAnsi="仿宋"/>
        </w:rPr>
        <w:t>打印费：免费提供一份纸质报告，如有额外需要，按25元/份计费；</w:t>
      </w:r>
    </w:p>
    <w:p w14:paraId="562E1E78" w14:textId="77777777" w:rsidR="00406BF4" w:rsidRPr="00F30520" w:rsidRDefault="00406BF4" w:rsidP="00406BF4">
      <w:pPr>
        <w:pStyle w:val="a3"/>
        <w:numPr>
          <w:ilvl w:val="0"/>
          <w:numId w:val="3"/>
        </w:numPr>
        <w:spacing w:line="276" w:lineRule="auto"/>
        <w:ind w:firstLineChars="0"/>
        <w:jc w:val="left"/>
        <w:rPr>
          <w:rFonts w:ascii="仿宋" w:eastAsia="仿宋" w:hAnsi="仿宋"/>
        </w:rPr>
      </w:pPr>
      <w:r w:rsidRPr="00F30520">
        <w:rPr>
          <w:rFonts w:ascii="仿宋" w:eastAsia="仿宋" w:hAnsi="仿宋"/>
        </w:rPr>
        <w:t>扫描费：免费提供查新报告扫描件；</w:t>
      </w:r>
    </w:p>
    <w:p w14:paraId="4253D549" w14:textId="77777777" w:rsidR="00406BF4" w:rsidRPr="00F30520" w:rsidRDefault="00406BF4" w:rsidP="00406BF4">
      <w:pPr>
        <w:pStyle w:val="a3"/>
        <w:numPr>
          <w:ilvl w:val="0"/>
          <w:numId w:val="3"/>
        </w:numPr>
        <w:spacing w:line="276" w:lineRule="auto"/>
        <w:ind w:firstLineChars="0"/>
        <w:jc w:val="left"/>
        <w:rPr>
          <w:rFonts w:ascii="仿宋" w:eastAsia="仿宋" w:hAnsi="仿宋"/>
        </w:rPr>
      </w:pPr>
      <w:r w:rsidRPr="00F30520">
        <w:rPr>
          <w:rFonts w:ascii="仿宋" w:eastAsia="仿宋" w:hAnsi="仿宋"/>
        </w:rPr>
        <w:t>快递费：中</w:t>
      </w:r>
      <w:proofErr w:type="gramStart"/>
      <w:r w:rsidRPr="00F30520">
        <w:rPr>
          <w:rFonts w:ascii="仿宋" w:eastAsia="仿宋" w:hAnsi="仿宋"/>
        </w:rPr>
        <w:t>通包邮</w:t>
      </w:r>
      <w:proofErr w:type="gramEnd"/>
      <w:r w:rsidRPr="00F30520">
        <w:rPr>
          <w:rFonts w:ascii="仿宋" w:eastAsia="仿宋" w:hAnsi="仿宋"/>
        </w:rPr>
        <w:t>，顺丰和京东可到付或邮费代收（25元）。</w:t>
      </w:r>
    </w:p>
    <w:p w14:paraId="7E728864" w14:textId="43471497" w:rsidR="00406BF4" w:rsidRPr="00F30520" w:rsidRDefault="00406BF4" w:rsidP="00DA10F6">
      <w:pPr>
        <w:rPr>
          <w:rFonts w:ascii="仿宋" w:eastAsia="仿宋" w:hAnsi="仿宋"/>
        </w:rPr>
      </w:pPr>
    </w:p>
    <w:p w14:paraId="18EDAB11" w14:textId="69440119" w:rsidR="00D57FF6" w:rsidRPr="00F30520" w:rsidRDefault="00D57FF6" w:rsidP="00DA10F6">
      <w:pPr>
        <w:rPr>
          <w:rFonts w:ascii="仿宋" w:eastAsia="仿宋" w:hAnsi="仿宋"/>
          <w:sz w:val="24"/>
          <w:szCs w:val="28"/>
        </w:rPr>
      </w:pPr>
      <w:proofErr w:type="gramStart"/>
      <w:r w:rsidRPr="00F30520">
        <w:rPr>
          <w:rFonts w:ascii="仿宋" w:eastAsia="仿宋" w:hAnsi="仿宋" w:hint="eastAsia"/>
          <w:sz w:val="24"/>
          <w:szCs w:val="28"/>
        </w:rPr>
        <w:t>查收查引收费标准</w:t>
      </w:r>
      <w:proofErr w:type="gramEnd"/>
    </w:p>
    <w:p w14:paraId="70EAFB63" w14:textId="01BB06F8" w:rsidR="00D57FF6" w:rsidRPr="00F30520" w:rsidRDefault="00D57FF6" w:rsidP="00DA10F6">
      <w:pPr>
        <w:rPr>
          <w:rFonts w:ascii="仿宋" w:eastAsia="仿宋" w:hAnsi="仿宋"/>
        </w:rPr>
      </w:pPr>
    </w:p>
    <w:p w14:paraId="20AD1B1B" w14:textId="77777777" w:rsidR="00CA4FFE" w:rsidRPr="00F30520" w:rsidRDefault="00CA4FFE" w:rsidP="00CA4FFE">
      <w:pPr>
        <w:spacing w:line="276" w:lineRule="auto"/>
        <w:rPr>
          <w:rFonts w:ascii="仿宋" w:eastAsia="仿宋" w:hAnsi="仿宋" w:cs="Helvetica"/>
          <w:color w:val="000000"/>
          <w:szCs w:val="21"/>
        </w:rPr>
      </w:pPr>
      <w:proofErr w:type="gramStart"/>
      <w:r w:rsidRPr="00F30520">
        <w:rPr>
          <w:rFonts w:ascii="仿宋" w:eastAsia="仿宋" w:hAnsi="仿宋" w:cs="Helvetica"/>
          <w:color w:val="000000"/>
          <w:sz w:val="24"/>
          <w:szCs w:val="24"/>
        </w:rPr>
        <w:t>报告总</w:t>
      </w:r>
      <w:proofErr w:type="gramEnd"/>
      <w:r w:rsidRPr="00F30520">
        <w:rPr>
          <w:rFonts w:ascii="仿宋" w:eastAsia="仿宋" w:hAnsi="仿宋" w:cs="Helvetica"/>
          <w:color w:val="000000"/>
          <w:sz w:val="24"/>
          <w:szCs w:val="24"/>
        </w:rPr>
        <w:t>费用＝基础费+</w:t>
      </w:r>
      <w:proofErr w:type="gramStart"/>
      <w:r w:rsidRPr="00F30520">
        <w:rPr>
          <w:rFonts w:ascii="仿宋" w:eastAsia="仿宋" w:hAnsi="仿宋" w:cs="Helvetica"/>
          <w:color w:val="000000"/>
          <w:sz w:val="24"/>
          <w:szCs w:val="24"/>
        </w:rPr>
        <w:t>条录费</w:t>
      </w:r>
      <w:proofErr w:type="gramEnd"/>
      <w:r w:rsidRPr="00F30520">
        <w:rPr>
          <w:rFonts w:ascii="仿宋" w:eastAsia="仿宋" w:hAnsi="仿宋" w:cs="Helvetica"/>
          <w:color w:val="000000"/>
          <w:sz w:val="24"/>
          <w:szCs w:val="24"/>
        </w:rPr>
        <w:t>+增值费</w:t>
      </w:r>
    </w:p>
    <w:tbl>
      <w:tblPr>
        <w:tblW w:w="8223" w:type="dxa"/>
        <w:tblLook w:val="04A0" w:firstRow="1" w:lastRow="0" w:firstColumn="1" w:lastColumn="0" w:noHBand="0" w:noVBand="1"/>
      </w:tblPr>
      <w:tblGrid>
        <w:gridCol w:w="1413"/>
        <w:gridCol w:w="3969"/>
        <w:gridCol w:w="2841"/>
      </w:tblGrid>
      <w:tr w:rsidR="00CA4FFE" w:rsidRPr="00F30520" w14:paraId="5764FBB5" w14:textId="77777777" w:rsidTr="004A1773">
        <w:trPr>
          <w:trHeight w:val="66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A630" w14:textId="77777777" w:rsidR="00CA4FFE" w:rsidRPr="00F30520" w:rsidRDefault="00CA4FFE" w:rsidP="004A1773">
            <w:pPr>
              <w:widowControl/>
              <w:jc w:val="center"/>
              <w:rPr>
                <w:rFonts w:ascii="仿宋" w:eastAsia="仿宋" w:hAnsi="仿宋" w:cs="宋体"/>
                <w:b/>
                <w:bCs/>
                <w:color w:val="000000"/>
                <w:kern w:val="0"/>
                <w:sz w:val="22"/>
              </w:rPr>
            </w:pPr>
            <w:r w:rsidRPr="00F30520">
              <w:rPr>
                <w:rFonts w:ascii="仿宋" w:eastAsia="仿宋" w:hAnsi="仿宋" w:cs="宋体"/>
                <w:b/>
                <w:bCs/>
                <w:color w:val="000000"/>
                <w:kern w:val="0"/>
                <w:sz w:val="22"/>
              </w:rPr>
              <w:t>基础费</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F54EF1" w14:textId="77777777" w:rsidR="00CA4FFE" w:rsidRPr="00F30520" w:rsidRDefault="00CA4FFE" w:rsidP="004A1773">
            <w:pPr>
              <w:widowControl/>
              <w:jc w:val="center"/>
              <w:rPr>
                <w:rFonts w:ascii="仿宋" w:eastAsia="仿宋" w:hAnsi="仿宋" w:cs="宋体"/>
                <w:b/>
                <w:bCs/>
                <w:color w:val="000000"/>
                <w:kern w:val="0"/>
                <w:sz w:val="22"/>
              </w:rPr>
            </w:pPr>
            <w:proofErr w:type="gramStart"/>
            <w:r w:rsidRPr="00F30520">
              <w:rPr>
                <w:rFonts w:ascii="仿宋" w:eastAsia="仿宋" w:hAnsi="仿宋" w:cs="宋体"/>
                <w:b/>
                <w:bCs/>
                <w:color w:val="000000"/>
                <w:kern w:val="0"/>
                <w:sz w:val="22"/>
              </w:rPr>
              <w:t>条录费</w:t>
            </w:r>
            <w:proofErr w:type="gramEnd"/>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22E21C50" w14:textId="77777777" w:rsidR="00CA4FFE" w:rsidRPr="00F30520" w:rsidRDefault="00CA4FFE" w:rsidP="004A1773">
            <w:pPr>
              <w:widowControl/>
              <w:jc w:val="center"/>
              <w:rPr>
                <w:rFonts w:ascii="仿宋" w:eastAsia="仿宋" w:hAnsi="仿宋" w:cs="宋体"/>
                <w:b/>
                <w:bCs/>
                <w:color w:val="000000"/>
                <w:kern w:val="0"/>
                <w:sz w:val="22"/>
              </w:rPr>
            </w:pPr>
            <w:r w:rsidRPr="00F30520">
              <w:rPr>
                <w:rFonts w:ascii="仿宋" w:eastAsia="仿宋" w:hAnsi="仿宋" w:cs="宋体"/>
                <w:b/>
                <w:bCs/>
                <w:color w:val="000000"/>
                <w:kern w:val="0"/>
                <w:sz w:val="22"/>
              </w:rPr>
              <w:t>报告完成时间</w:t>
            </w:r>
          </w:p>
        </w:tc>
      </w:tr>
      <w:tr w:rsidR="00CA4FFE" w:rsidRPr="00F30520" w14:paraId="1A05DADE" w14:textId="77777777" w:rsidTr="004A1773">
        <w:trPr>
          <w:trHeight w:val="53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193601" w14:textId="31D58E15" w:rsidR="00CA4FFE" w:rsidRPr="00F30520" w:rsidRDefault="00F30520" w:rsidP="004A1773">
            <w:pPr>
              <w:widowControl/>
              <w:jc w:val="center"/>
              <w:rPr>
                <w:rFonts w:ascii="仿宋" w:eastAsia="仿宋" w:hAnsi="仿宋" w:cs="宋体"/>
                <w:color w:val="000000"/>
                <w:kern w:val="0"/>
                <w:szCs w:val="21"/>
              </w:rPr>
            </w:pPr>
            <w:r w:rsidRPr="00F30520">
              <w:rPr>
                <w:rFonts w:ascii="仿宋" w:eastAsia="仿宋" w:hAnsi="仿宋" w:cs="宋体"/>
                <w:color w:val="000000"/>
                <w:kern w:val="0"/>
                <w:szCs w:val="21"/>
              </w:rPr>
              <w:t>200</w:t>
            </w:r>
            <w:r w:rsidR="00CA4FFE" w:rsidRPr="00F30520">
              <w:rPr>
                <w:rFonts w:ascii="仿宋" w:eastAsia="仿宋" w:hAnsi="仿宋" w:cs="宋体"/>
                <w:color w:val="000000"/>
                <w:kern w:val="0"/>
                <w:szCs w:val="21"/>
              </w:rPr>
              <w:t>元</w:t>
            </w:r>
          </w:p>
        </w:tc>
        <w:tc>
          <w:tcPr>
            <w:tcW w:w="3969" w:type="dxa"/>
            <w:tcBorders>
              <w:top w:val="nil"/>
              <w:left w:val="nil"/>
              <w:bottom w:val="single" w:sz="4" w:space="0" w:color="auto"/>
              <w:right w:val="single" w:sz="4" w:space="0" w:color="auto"/>
            </w:tcBorders>
            <w:shd w:val="clear" w:color="auto" w:fill="auto"/>
            <w:vAlign w:val="center"/>
            <w:hideMark/>
          </w:tcPr>
          <w:p w14:paraId="5A39A9BD" w14:textId="77777777" w:rsidR="00CA4FFE" w:rsidRPr="00F30520" w:rsidRDefault="00CA4FFE" w:rsidP="004A1773">
            <w:pPr>
              <w:widowControl/>
              <w:jc w:val="center"/>
              <w:rPr>
                <w:rFonts w:ascii="仿宋" w:eastAsia="仿宋" w:hAnsi="仿宋" w:cs="宋体"/>
                <w:color w:val="000000"/>
                <w:kern w:val="0"/>
                <w:szCs w:val="21"/>
              </w:rPr>
            </w:pPr>
            <w:r w:rsidRPr="00F30520">
              <w:rPr>
                <w:rFonts w:ascii="仿宋" w:eastAsia="仿宋" w:hAnsi="仿宋" w:cs="宋体"/>
                <w:color w:val="000000"/>
                <w:kern w:val="0"/>
                <w:szCs w:val="21"/>
              </w:rPr>
              <w:t>（收录检索次数+引用检出次数）×5元</w:t>
            </w:r>
          </w:p>
        </w:tc>
        <w:tc>
          <w:tcPr>
            <w:tcW w:w="2841" w:type="dxa"/>
            <w:vMerge w:val="restart"/>
            <w:tcBorders>
              <w:top w:val="nil"/>
              <w:left w:val="single" w:sz="4" w:space="0" w:color="auto"/>
              <w:bottom w:val="single" w:sz="4" w:space="0" w:color="auto"/>
              <w:right w:val="single" w:sz="4" w:space="0" w:color="auto"/>
            </w:tcBorders>
            <w:shd w:val="clear" w:color="auto" w:fill="auto"/>
            <w:vAlign w:val="center"/>
            <w:hideMark/>
          </w:tcPr>
          <w:p w14:paraId="7131AEA5" w14:textId="77777777" w:rsidR="00CA4FFE" w:rsidRPr="00F30520" w:rsidRDefault="00CA4FFE" w:rsidP="004A1773">
            <w:pPr>
              <w:widowControl/>
              <w:jc w:val="center"/>
              <w:rPr>
                <w:rFonts w:ascii="仿宋" w:eastAsia="仿宋" w:hAnsi="仿宋" w:cs="宋体"/>
                <w:color w:val="000000"/>
                <w:kern w:val="0"/>
                <w:szCs w:val="21"/>
              </w:rPr>
            </w:pPr>
            <w:r w:rsidRPr="00F30520">
              <w:rPr>
                <w:rFonts w:ascii="仿宋" w:eastAsia="仿宋" w:hAnsi="仿宋" w:cs="宋体"/>
                <w:color w:val="000000"/>
                <w:kern w:val="0"/>
                <w:szCs w:val="21"/>
              </w:rPr>
              <w:t>工作日24小时内</w:t>
            </w:r>
          </w:p>
        </w:tc>
      </w:tr>
      <w:tr w:rsidR="00CA4FFE" w:rsidRPr="00F30520" w14:paraId="7ACF630D" w14:textId="77777777" w:rsidTr="004A1773">
        <w:trPr>
          <w:trHeight w:val="55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DAA31EA" w14:textId="77777777" w:rsidR="00CA4FFE" w:rsidRPr="00F30520" w:rsidRDefault="00CA4FFE" w:rsidP="004A1773">
            <w:pPr>
              <w:widowControl/>
              <w:jc w:val="center"/>
              <w:rPr>
                <w:rFonts w:ascii="仿宋" w:eastAsia="仿宋" w:hAnsi="仿宋" w:cs="宋体"/>
                <w:color w:val="000000"/>
                <w:kern w:val="0"/>
                <w:szCs w:val="21"/>
              </w:rPr>
            </w:pPr>
            <w:r w:rsidRPr="00F30520">
              <w:rPr>
                <w:rFonts w:ascii="仿宋" w:eastAsia="仿宋" w:hAnsi="仿宋" w:cs="宋体"/>
                <w:color w:val="000000"/>
                <w:kern w:val="0"/>
                <w:szCs w:val="21"/>
              </w:rPr>
              <w:t>说明</w:t>
            </w:r>
          </w:p>
        </w:tc>
        <w:tc>
          <w:tcPr>
            <w:tcW w:w="3969" w:type="dxa"/>
            <w:tcBorders>
              <w:top w:val="nil"/>
              <w:left w:val="nil"/>
              <w:bottom w:val="single" w:sz="4" w:space="0" w:color="auto"/>
              <w:right w:val="single" w:sz="4" w:space="0" w:color="auto"/>
            </w:tcBorders>
            <w:shd w:val="clear" w:color="auto" w:fill="auto"/>
            <w:vAlign w:val="center"/>
            <w:hideMark/>
          </w:tcPr>
          <w:p w14:paraId="3549D1D9" w14:textId="3DA86A03" w:rsidR="00CA4FFE" w:rsidRPr="00F30520" w:rsidRDefault="00CA4FFE" w:rsidP="004A1773">
            <w:pPr>
              <w:widowControl/>
              <w:jc w:val="center"/>
              <w:rPr>
                <w:rFonts w:ascii="仿宋" w:eastAsia="仿宋" w:hAnsi="仿宋" w:cs="宋体"/>
                <w:color w:val="000000"/>
                <w:kern w:val="0"/>
                <w:szCs w:val="21"/>
              </w:rPr>
            </w:pPr>
            <w:r w:rsidRPr="00F30520">
              <w:rPr>
                <w:rFonts w:ascii="仿宋" w:eastAsia="仿宋" w:hAnsi="仿宋" w:cs="宋体"/>
                <w:color w:val="000000"/>
                <w:kern w:val="0"/>
                <w:szCs w:val="21"/>
              </w:rPr>
              <w:t>基础费内含</w:t>
            </w:r>
            <w:r w:rsidR="00F30520" w:rsidRPr="00F30520">
              <w:rPr>
                <w:rFonts w:ascii="仿宋" w:eastAsia="仿宋" w:hAnsi="仿宋" w:cs="宋体"/>
                <w:color w:val="000000"/>
                <w:kern w:val="0"/>
                <w:szCs w:val="21"/>
              </w:rPr>
              <w:t>10</w:t>
            </w:r>
            <w:r w:rsidRPr="00F30520">
              <w:rPr>
                <w:rFonts w:ascii="仿宋" w:eastAsia="仿宋" w:hAnsi="仿宋" w:cs="宋体"/>
                <w:color w:val="000000"/>
                <w:kern w:val="0"/>
                <w:szCs w:val="21"/>
              </w:rPr>
              <w:t>次条录费。</w:t>
            </w:r>
          </w:p>
        </w:tc>
        <w:tc>
          <w:tcPr>
            <w:tcW w:w="2841" w:type="dxa"/>
            <w:vMerge/>
            <w:tcBorders>
              <w:top w:val="nil"/>
              <w:left w:val="single" w:sz="4" w:space="0" w:color="auto"/>
              <w:bottom w:val="single" w:sz="4" w:space="0" w:color="auto"/>
              <w:right w:val="single" w:sz="4" w:space="0" w:color="auto"/>
            </w:tcBorders>
            <w:vAlign w:val="center"/>
            <w:hideMark/>
          </w:tcPr>
          <w:p w14:paraId="6C0444C6" w14:textId="77777777" w:rsidR="00CA4FFE" w:rsidRPr="00F30520" w:rsidRDefault="00CA4FFE" w:rsidP="004A1773">
            <w:pPr>
              <w:widowControl/>
              <w:jc w:val="left"/>
              <w:rPr>
                <w:rFonts w:ascii="仿宋" w:eastAsia="仿宋" w:hAnsi="仿宋" w:cs="宋体"/>
                <w:color w:val="000000"/>
                <w:kern w:val="0"/>
                <w:sz w:val="18"/>
                <w:szCs w:val="18"/>
              </w:rPr>
            </w:pPr>
          </w:p>
        </w:tc>
      </w:tr>
    </w:tbl>
    <w:p w14:paraId="0117E522" w14:textId="71EDB0DF" w:rsidR="00CA4FFE" w:rsidRPr="00F30520" w:rsidRDefault="00CA4FFE" w:rsidP="00F30520">
      <w:pPr>
        <w:pStyle w:val="a3"/>
        <w:spacing w:before="240" w:line="360" w:lineRule="auto"/>
        <w:ind w:left="360" w:firstLineChars="0" w:firstLine="0"/>
        <w:rPr>
          <w:rFonts w:ascii="仿宋" w:eastAsia="仿宋" w:hAnsi="仿宋" w:cs="Helvetica"/>
          <w:color w:val="000000"/>
          <w:sz w:val="24"/>
          <w:szCs w:val="24"/>
        </w:rPr>
      </w:pPr>
      <w:r w:rsidRPr="00F30520">
        <w:rPr>
          <w:rFonts w:ascii="仿宋" w:eastAsia="仿宋" w:hAnsi="仿宋" w:cs="Helvetica"/>
          <w:color w:val="000000"/>
          <w:sz w:val="24"/>
          <w:szCs w:val="24"/>
        </w:rPr>
        <w:t>增值服务</w:t>
      </w:r>
      <w:r w:rsidR="00F30520" w:rsidRPr="00F30520">
        <w:rPr>
          <w:rFonts w:ascii="仿宋" w:eastAsia="仿宋" w:hAnsi="仿宋" w:cs="Helvetica" w:hint="eastAsia"/>
          <w:color w:val="000000"/>
          <w:sz w:val="24"/>
          <w:szCs w:val="24"/>
        </w:rPr>
        <w:t>费</w:t>
      </w:r>
      <w:r w:rsidRPr="00F30520">
        <w:rPr>
          <w:rFonts w:ascii="仿宋" w:eastAsia="仿宋" w:hAnsi="仿宋" w:cs="Helvetica"/>
          <w:color w:val="000000"/>
          <w:sz w:val="24"/>
          <w:szCs w:val="24"/>
        </w:rPr>
        <w:t>：</w:t>
      </w:r>
    </w:p>
    <w:p w14:paraId="0CBE0320" w14:textId="77777777" w:rsidR="00CA4FFE" w:rsidRPr="00F30520" w:rsidRDefault="00CA4FFE" w:rsidP="00CA4FFE">
      <w:pPr>
        <w:pStyle w:val="a3"/>
        <w:numPr>
          <w:ilvl w:val="0"/>
          <w:numId w:val="6"/>
        </w:numPr>
        <w:spacing w:line="276" w:lineRule="auto"/>
        <w:ind w:firstLineChars="0"/>
        <w:rPr>
          <w:rFonts w:ascii="仿宋" w:eastAsia="仿宋" w:hAnsi="仿宋"/>
          <w:szCs w:val="21"/>
        </w:rPr>
      </w:pPr>
      <w:r w:rsidRPr="00F30520">
        <w:rPr>
          <w:rFonts w:ascii="仿宋" w:eastAsia="仿宋" w:hAnsi="仿宋"/>
          <w:szCs w:val="21"/>
        </w:rPr>
        <w:t>分区、影响因子等计入收录检索次数；</w:t>
      </w:r>
    </w:p>
    <w:p w14:paraId="708A97D3" w14:textId="77777777" w:rsidR="00CA4FFE" w:rsidRPr="00F30520" w:rsidRDefault="00CA4FFE" w:rsidP="00CA4FFE">
      <w:pPr>
        <w:pStyle w:val="a3"/>
        <w:numPr>
          <w:ilvl w:val="0"/>
          <w:numId w:val="6"/>
        </w:numPr>
        <w:spacing w:line="276" w:lineRule="auto"/>
        <w:ind w:firstLineChars="0"/>
        <w:rPr>
          <w:rFonts w:ascii="仿宋" w:eastAsia="仿宋" w:hAnsi="仿宋"/>
          <w:szCs w:val="21"/>
        </w:rPr>
      </w:pPr>
      <w:r w:rsidRPr="00F30520">
        <w:rPr>
          <w:rFonts w:ascii="仿宋" w:eastAsia="仿宋" w:hAnsi="仿宋"/>
          <w:szCs w:val="21"/>
        </w:rPr>
        <w:t>打印费：免费提供一份纸质报告，如有额外需要，按25元/份计费；</w:t>
      </w:r>
    </w:p>
    <w:p w14:paraId="0FEF5DA6" w14:textId="77777777" w:rsidR="00CA4FFE" w:rsidRPr="00F30520" w:rsidRDefault="00CA4FFE" w:rsidP="00CA4FFE">
      <w:pPr>
        <w:pStyle w:val="a3"/>
        <w:numPr>
          <w:ilvl w:val="0"/>
          <w:numId w:val="6"/>
        </w:numPr>
        <w:spacing w:line="276" w:lineRule="auto"/>
        <w:ind w:firstLineChars="0"/>
        <w:rPr>
          <w:rFonts w:ascii="仿宋" w:eastAsia="仿宋" w:hAnsi="仿宋"/>
          <w:szCs w:val="21"/>
        </w:rPr>
      </w:pPr>
      <w:r w:rsidRPr="00F30520">
        <w:rPr>
          <w:rFonts w:ascii="仿宋" w:eastAsia="仿宋" w:hAnsi="仿宋"/>
          <w:szCs w:val="21"/>
        </w:rPr>
        <w:t>扫描件：免费提供报告扫描件。</w:t>
      </w:r>
    </w:p>
    <w:p w14:paraId="6CE85908" w14:textId="77777777" w:rsidR="00CA4FFE" w:rsidRPr="00F30520" w:rsidRDefault="00CA4FFE" w:rsidP="00CA4FFE">
      <w:pPr>
        <w:pStyle w:val="a3"/>
        <w:numPr>
          <w:ilvl w:val="0"/>
          <w:numId w:val="6"/>
        </w:numPr>
        <w:spacing w:line="276" w:lineRule="auto"/>
        <w:ind w:firstLineChars="0"/>
        <w:rPr>
          <w:rFonts w:ascii="仿宋" w:eastAsia="仿宋" w:hAnsi="仿宋"/>
          <w:szCs w:val="21"/>
        </w:rPr>
      </w:pPr>
      <w:r w:rsidRPr="00F30520">
        <w:rPr>
          <w:rFonts w:ascii="仿宋" w:eastAsia="仿宋" w:hAnsi="仿宋"/>
          <w:szCs w:val="21"/>
        </w:rPr>
        <w:t>快递费：中</w:t>
      </w:r>
      <w:proofErr w:type="gramStart"/>
      <w:r w:rsidRPr="00F30520">
        <w:rPr>
          <w:rFonts w:ascii="仿宋" w:eastAsia="仿宋" w:hAnsi="仿宋"/>
          <w:szCs w:val="21"/>
        </w:rPr>
        <w:t>通包邮</w:t>
      </w:r>
      <w:proofErr w:type="gramEnd"/>
      <w:r w:rsidRPr="00F30520">
        <w:rPr>
          <w:rFonts w:ascii="仿宋" w:eastAsia="仿宋" w:hAnsi="仿宋"/>
          <w:szCs w:val="21"/>
        </w:rPr>
        <w:t>，顺丰和京东可到付或邮费代收（25元）。</w:t>
      </w:r>
    </w:p>
    <w:p w14:paraId="7F071143" w14:textId="77777777" w:rsidR="00D57FF6" w:rsidRPr="00F30520" w:rsidRDefault="00D57FF6" w:rsidP="00DA10F6">
      <w:pPr>
        <w:rPr>
          <w:rFonts w:ascii="仿宋" w:eastAsia="仿宋" w:hAnsi="仿宋" w:hint="eastAsia"/>
        </w:rPr>
      </w:pPr>
    </w:p>
    <w:sectPr w:rsidR="00D57FF6" w:rsidRPr="00F30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CBAB"/>
    <w:multiLevelType w:val="singleLevel"/>
    <w:tmpl w:val="2B2ECBAB"/>
    <w:lvl w:ilvl="0">
      <w:start w:val="1"/>
      <w:numFmt w:val="decimal"/>
      <w:suff w:val="nothing"/>
      <w:lvlText w:val="（%1）"/>
      <w:lvlJc w:val="left"/>
    </w:lvl>
  </w:abstractNum>
  <w:abstractNum w:abstractNumId="1" w15:restartNumberingAfterBreak="0">
    <w:nsid w:val="2F1C7BF9"/>
    <w:multiLevelType w:val="hybridMultilevel"/>
    <w:tmpl w:val="E700B2BE"/>
    <w:lvl w:ilvl="0" w:tplc="21528DCA">
      <w:start w:val="1"/>
      <w:numFmt w:val="japaneseCounting"/>
      <w:lvlText w:val="%1、"/>
      <w:lvlJc w:val="left"/>
      <w:pPr>
        <w:ind w:left="555" w:hanging="555"/>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48F108A4"/>
    <w:multiLevelType w:val="hybridMultilevel"/>
    <w:tmpl w:val="F5DA48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508B293D"/>
    <w:multiLevelType w:val="hybridMultilevel"/>
    <w:tmpl w:val="8924987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299332C"/>
    <w:multiLevelType w:val="hybridMultilevel"/>
    <w:tmpl w:val="22F6A6D6"/>
    <w:lvl w:ilvl="0" w:tplc="8EEA37C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7C3021D9"/>
    <w:multiLevelType w:val="hybridMultilevel"/>
    <w:tmpl w:val="680E5760"/>
    <w:lvl w:ilvl="0" w:tplc="04090011">
      <w:start w:val="1"/>
      <w:numFmt w:val="decimal"/>
      <w:lvlText w:val="%1)"/>
      <w:lvlJc w:val="left"/>
      <w:pPr>
        <w:ind w:left="440" w:hanging="44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7F855537"/>
    <w:multiLevelType w:val="hybridMultilevel"/>
    <w:tmpl w:val="CB96D23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97943740">
    <w:abstractNumId w:val="0"/>
  </w:num>
  <w:num w:numId="2" w16cid:durableId="528421949">
    <w:abstractNumId w:val="5"/>
  </w:num>
  <w:num w:numId="3" w16cid:durableId="897862998">
    <w:abstractNumId w:val="4"/>
  </w:num>
  <w:num w:numId="4" w16cid:durableId="1807772948">
    <w:abstractNumId w:val="3"/>
  </w:num>
  <w:num w:numId="5" w16cid:durableId="1659573044">
    <w:abstractNumId w:val="2"/>
  </w:num>
  <w:num w:numId="6" w16cid:durableId="1842623883">
    <w:abstractNumId w:val="6"/>
  </w:num>
  <w:num w:numId="7" w16cid:durableId="140491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77"/>
    <w:rsid w:val="000C4430"/>
    <w:rsid w:val="00325877"/>
    <w:rsid w:val="00406BF4"/>
    <w:rsid w:val="00505A4C"/>
    <w:rsid w:val="00B4780F"/>
    <w:rsid w:val="00C11F39"/>
    <w:rsid w:val="00CA4FFE"/>
    <w:rsid w:val="00D57FF6"/>
    <w:rsid w:val="00DA10F6"/>
    <w:rsid w:val="00F3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E415"/>
  <w15:chartTrackingRefBased/>
  <w15:docId w15:val="{A00DE067-7D22-4E27-A88A-00041BF1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uiPriority w:val="99"/>
    <w:semiHidden/>
    <w:unhideWhenUsed/>
    <w:rsid w:val="00DA10F6"/>
    <w:rPr>
      <w:rFonts w:ascii="宋体" w:eastAsia="宋体" w:hAnsi="宋体" w:cs="宋体"/>
    </w:rPr>
  </w:style>
  <w:style w:type="paragraph" w:customStyle="1" w:styleId="mt50">
    <w:name w:val="mt50"/>
    <w:basedOn w:val="a"/>
    <w:rsid w:val="00DA10F6"/>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06B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俊一</dc:creator>
  <cp:keywords/>
  <dc:description/>
  <cp:lastModifiedBy>陈 俊一</cp:lastModifiedBy>
  <cp:revision>5</cp:revision>
  <dcterms:created xsi:type="dcterms:W3CDTF">2023-03-28T05:37:00Z</dcterms:created>
  <dcterms:modified xsi:type="dcterms:W3CDTF">2023-03-28T06:23:00Z</dcterms:modified>
</cp:coreProperties>
</file>